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1BA1" w14:textId="77777777" w:rsidR="003E432E" w:rsidRDefault="003E432E" w:rsidP="003E432E">
      <w:pPr>
        <w:rPr>
          <w:rFonts w:cs="B Mitra"/>
          <w:b/>
          <w:bCs/>
          <w:rtl/>
        </w:rPr>
      </w:pPr>
      <w:r w:rsidRPr="003E432E">
        <w:rPr>
          <w:rFonts w:cs="B Mitra"/>
          <w:b/>
          <w:bCs/>
          <w:rtl/>
        </w:rPr>
        <w:t>عنوان طرح تحقیقاتی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مالیات بر کالاهای آسیب رسان به ویژه نوشیدنی های قندی و اثر آن بر مصرف در ایران</w:t>
      </w:r>
    </w:p>
    <w:p w14:paraId="34FA2E35" w14:textId="406F968B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تاریخ خاتمه طرح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>
        <w:rPr>
          <w:rFonts w:cs="B Mitra" w:hint="cs"/>
          <w:rtl/>
        </w:rPr>
        <w:t>1404</w:t>
      </w:r>
    </w:p>
    <w:p w14:paraId="7CCB7926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مجری یا محقق اصلی و همکاران با ذکر وابستگی هر فرد</w:t>
      </w:r>
      <w:r w:rsidRPr="003E432E">
        <w:rPr>
          <w:rFonts w:cs="B Mitra"/>
          <w:b/>
          <w:bCs/>
        </w:rPr>
        <w:t>:</w:t>
      </w:r>
    </w:p>
    <w:p w14:paraId="24F3951A" w14:textId="2200A103" w:rsidR="003E432E" w:rsidRPr="003E432E" w:rsidRDefault="003E432E" w:rsidP="003E432E">
      <w:pPr>
        <w:numPr>
          <w:ilvl w:val="0"/>
          <w:numId w:val="1"/>
        </w:numPr>
        <w:rPr>
          <w:rFonts w:cs="B Mitra"/>
        </w:rPr>
      </w:pPr>
      <w:r w:rsidRPr="003E432E">
        <w:rPr>
          <w:rFonts w:cs="B Mitra"/>
          <w:b/>
          <w:bCs/>
          <w:rtl/>
        </w:rPr>
        <w:t>می</w:t>
      </w:r>
      <w:r>
        <w:rPr>
          <w:rFonts w:cs="B Mitra" w:hint="cs"/>
          <w:b/>
          <w:bCs/>
          <w:rtl/>
        </w:rPr>
        <w:t>ل</w:t>
      </w:r>
      <w:r w:rsidRPr="003E432E">
        <w:rPr>
          <w:rFonts w:cs="B Mitra"/>
          <w:b/>
          <w:bCs/>
          <w:rtl/>
        </w:rPr>
        <w:t>اد قربان‌زاده تودشکی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</w:rPr>
        <w:t xml:space="preserve">– </w:t>
      </w:r>
      <w:r w:rsidRPr="003E432E">
        <w:rPr>
          <w:rFonts w:cs="B Mitra"/>
          <w:rtl/>
        </w:rPr>
        <w:t>دانشجوی دکتری سیاست‌های غذا و تغذیه، گروه تغذیه جامعه، دانشکده علوم تغذیه و صنایع غذایی، انستیتو تحقیقات تغذیه‌ای و صنایع غذایی کشور، دانشگاه علوم پزشکی شهید بهشتی، تهران، ایران</w:t>
      </w:r>
    </w:p>
    <w:p w14:paraId="2FABC84F" w14:textId="2E135EE1" w:rsidR="003E432E" w:rsidRPr="003E432E" w:rsidRDefault="003E432E" w:rsidP="003E432E">
      <w:pPr>
        <w:numPr>
          <w:ilvl w:val="0"/>
          <w:numId w:val="1"/>
        </w:numPr>
        <w:rPr>
          <w:rFonts w:cs="B Mitra"/>
        </w:rPr>
      </w:pPr>
      <w:r w:rsidRPr="003E432E">
        <w:rPr>
          <w:rFonts w:cs="B Mitra"/>
          <w:b/>
          <w:bCs/>
          <w:rtl/>
        </w:rPr>
        <w:t>د</w:t>
      </w:r>
      <w:r>
        <w:rPr>
          <w:rFonts w:cs="B Mitra" w:hint="cs"/>
          <w:b/>
          <w:bCs/>
          <w:rtl/>
        </w:rPr>
        <w:t>ل</w:t>
      </w:r>
      <w:r w:rsidRPr="003E432E">
        <w:rPr>
          <w:rFonts w:cs="B Mitra"/>
          <w:b/>
          <w:bCs/>
          <w:rtl/>
        </w:rPr>
        <w:t>ارام قدسی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</w:rPr>
        <w:t xml:space="preserve">– </w:t>
      </w:r>
      <w:r w:rsidRPr="003E432E">
        <w:rPr>
          <w:rFonts w:cs="B Mitra"/>
          <w:rtl/>
        </w:rPr>
        <w:t>استادیار، گروه تحقیقات تغذیه، انستیتو تحقیقات تغذیه‌ای و صنایع غذایی کشور، دانشکده علوم تغذیه و صنایع غذایی، دانشگاه علوم پزشکی شهید بهشتی، تهران، ایران</w:t>
      </w:r>
    </w:p>
    <w:p w14:paraId="6C304B93" w14:textId="77777777" w:rsidR="003E432E" w:rsidRPr="003E432E" w:rsidRDefault="003E432E" w:rsidP="003E432E">
      <w:pPr>
        <w:numPr>
          <w:ilvl w:val="0"/>
          <w:numId w:val="1"/>
        </w:numPr>
        <w:rPr>
          <w:rFonts w:cs="B Mitra"/>
        </w:rPr>
      </w:pPr>
      <w:r w:rsidRPr="003E432E">
        <w:rPr>
          <w:rFonts w:cs="B Mitra"/>
          <w:b/>
          <w:bCs/>
          <w:rtl/>
        </w:rPr>
        <w:t>فاطمه محمدی نصرآبادی (نویسنده مسئول)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</w:rPr>
        <w:t xml:space="preserve">– </w:t>
      </w:r>
      <w:r w:rsidRPr="003E432E">
        <w:rPr>
          <w:rFonts w:cs="B Mitra"/>
          <w:rtl/>
        </w:rPr>
        <w:t>استاد، گروه تحقیقات سیاستگذاری و برنامه‌ریزی غذا و تغذیه، انستیتو تحقیقات تغذیه‌ای و صنایع غذایی کشور، دانشکده علوم تغذیه و صنایع غذایی، دانشگاه علوم پزشکی شهید بهشتی، تهران، ایران. ایمیل</w:t>
      </w:r>
      <w:r w:rsidRPr="003E432E">
        <w:rPr>
          <w:rFonts w:cs="B Mitra"/>
        </w:rPr>
        <w:t>: f.mohammadi.nasrabadi@sbmu.ac.ir</w:t>
      </w:r>
    </w:p>
    <w:p w14:paraId="13D02E2E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عنوان پیام پژوهشی (حداکثر ۲۰ کلمه)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مالیات بر نوشیدنی‌های قندی در ایران: چالش‌ها و راهکارهای اثربخشی</w:t>
      </w:r>
    </w:p>
    <w:p w14:paraId="34886437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پیام کلیدی (حداکثر ۸۰ کلمه)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در ایران، نوشیدنی‌های قندی تولید داخل ۱۶</w:t>
      </w:r>
      <w:r w:rsidRPr="003E432E">
        <w:rPr>
          <w:rFonts w:ascii="Arial" w:hAnsi="Arial" w:cs="Arial" w:hint="cs"/>
          <w:rtl/>
        </w:rPr>
        <w:t>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و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وارداتی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۳۶</w:t>
      </w:r>
      <w:r w:rsidRPr="003E432E">
        <w:rPr>
          <w:rFonts w:ascii="Arial" w:hAnsi="Arial" w:cs="Arial" w:hint="cs"/>
          <w:rtl/>
        </w:rPr>
        <w:t>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مالیات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دارند،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اما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مصرف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کاهش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نیافته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است</w:t>
      </w:r>
      <w:r w:rsidRPr="003E432E">
        <w:rPr>
          <w:rFonts w:cs="B Mitra"/>
          <w:rtl/>
        </w:rPr>
        <w:t xml:space="preserve">. </w:t>
      </w:r>
      <w:r w:rsidRPr="003E432E">
        <w:rPr>
          <w:rFonts w:cs="B Mitra" w:hint="cs"/>
          <w:rtl/>
        </w:rPr>
        <w:t>موانع</w:t>
      </w:r>
      <w:r w:rsidRPr="003E432E">
        <w:rPr>
          <w:rFonts w:cs="B Mitra"/>
          <w:rtl/>
        </w:rPr>
        <w:t xml:space="preserve">: </w:t>
      </w:r>
      <w:r w:rsidRPr="003E432E">
        <w:rPr>
          <w:rFonts w:cs="B Mitra" w:hint="cs"/>
          <w:rtl/>
        </w:rPr>
        <w:t>قیمت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پایین‌تر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نسبی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نوشابه،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جانشینی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محصولات،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مخالفت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صنعت،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عدم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شفافیت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هزینه‌کرد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درآمد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مالیات</w:t>
      </w:r>
      <w:r w:rsidRPr="003E432E">
        <w:rPr>
          <w:rFonts w:cs="B Mitra"/>
          <w:rtl/>
        </w:rPr>
        <w:t xml:space="preserve">. </w:t>
      </w:r>
      <w:r w:rsidRPr="003E432E">
        <w:rPr>
          <w:rFonts w:cs="B Mitra" w:hint="cs"/>
          <w:rtl/>
        </w:rPr>
        <w:t>توصیه</w:t>
      </w:r>
      <w:r w:rsidRPr="003E432E">
        <w:rPr>
          <w:rFonts w:cs="B Mitra"/>
          <w:rtl/>
        </w:rPr>
        <w:t xml:space="preserve">: </w:t>
      </w:r>
      <w:r w:rsidRPr="003E432E">
        <w:rPr>
          <w:rFonts w:cs="B Mitra" w:hint="cs"/>
          <w:rtl/>
        </w:rPr>
        <w:t>مالیات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حداقل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۲۰</w:t>
      </w:r>
      <w:r w:rsidRPr="003E432E">
        <w:rPr>
          <w:rFonts w:ascii="Arial" w:hAnsi="Arial" w:cs="Arial" w:hint="cs"/>
          <w:rtl/>
        </w:rPr>
        <w:t>٪</w:t>
      </w:r>
      <w:r w:rsidRPr="003E432E">
        <w:rPr>
          <w:rFonts w:cs="B Mitra" w:hint="cs"/>
          <w:rtl/>
        </w:rPr>
        <w:t>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یارانه‌دهی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درآمد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حاصل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به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پروتئین‌های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کم‌چرب</w:t>
      </w:r>
      <w:r w:rsidRPr="003E432E">
        <w:rPr>
          <w:rFonts w:cs="B Mitra"/>
          <w:rtl/>
        </w:rPr>
        <w:t xml:space="preserve"> (</w:t>
      </w:r>
      <w:r w:rsidRPr="003E432E">
        <w:rPr>
          <w:rFonts w:cs="B Mitra" w:hint="cs"/>
          <w:rtl/>
        </w:rPr>
        <w:t>مرغ،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ماهی،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تخم‌مرغ،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حبوبات،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لبنیات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کم‌چرب</w:t>
      </w:r>
      <w:r w:rsidRPr="003E432E">
        <w:rPr>
          <w:rFonts w:cs="B Mitra"/>
          <w:rtl/>
        </w:rPr>
        <w:t>)</w:t>
      </w:r>
      <w:r w:rsidRPr="003E432E">
        <w:rPr>
          <w:rFonts w:cs="B Mitra" w:hint="cs"/>
          <w:rtl/>
        </w:rPr>
        <w:t>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فرهنگ‌سازی،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و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نظارت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قوی</w:t>
      </w:r>
      <w:r w:rsidRPr="003E432E">
        <w:rPr>
          <w:rFonts w:cs="B Mitra"/>
        </w:rPr>
        <w:t>.</w:t>
      </w:r>
    </w:p>
    <w:p w14:paraId="6F797316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متن پیام پژوهشی (حداکثر ۲۴۰ کلمه)</w:t>
      </w:r>
      <w:r w:rsidRPr="003E432E">
        <w:rPr>
          <w:rFonts w:cs="B Mitra"/>
          <w:b/>
          <w:bCs/>
        </w:rPr>
        <w:t>:</w:t>
      </w:r>
    </w:p>
    <w:p w14:paraId="2140FC6B" w14:textId="77777777" w:rsidR="003E432E" w:rsidRPr="003E432E" w:rsidRDefault="003E432E" w:rsidP="003E432E">
      <w:pPr>
        <w:numPr>
          <w:ilvl w:val="0"/>
          <w:numId w:val="2"/>
        </w:numPr>
        <w:rPr>
          <w:rFonts w:cs="B Mitra"/>
        </w:rPr>
      </w:pPr>
      <w:r w:rsidRPr="003E432E">
        <w:rPr>
          <w:rFonts w:cs="B Mitra"/>
          <w:b/>
          <w:bCs/>
          <w:rtl/>
        </w:rPr>
        <w:t>اهمیت موضوع (۵۰ کلمه)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مصرف نوشیدنی‌های قندی عامل مهم چاقی، دیابت و بیماری‌های قلبی-عروقی است. مالیات بر این محصولات در بسیاری از کشورها مصرف را کاهش داده است. در ایران با وجود تصویب قانون مالیات بر کالاهای آسیب‌رسان، اثربخشی مطلوب حاصل نشده و شناسایی موانع ضروری است</w:t>
      </w:r>
      <w:r w:rsidRPr="003E432E">
        <w:rPr>
          <w:rFonts w:cs="B Mitra"/>
        </w:rPr>
        <w:t>.</w:t>
      </w:r>
    </w:p>
    <w:p w14:paraId="55205E3A" w14:textId="77777777" w:rsidR="003E432E" w:rsidRPr="003E432E" w:rsidRDefault="003E432E" w:rsidP="003E432E">
      <w:pPr>
        <w:numPr>
          <w:ilvl w:val="0"/>
          <w:numId w:val="2"/>
        </w:numPr>
        <w:rPr>
          <w:rFonts w:cs="B Mitra"/>
        </w:rPr>
      </w:pPr>
      <w:r w:rsidRPr="003E432E">
        <w:rPr>
          <w:rFonts w:cs="B Mitra"/>
          <w:b/>
          <w:bCs/>
          <w:rtl/>
        </w:rPr>
        <w:t>مهمترین نتایج طرح به زبان غیر تخصصی (۷۰ کلمه)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بررسی قوانین ایران نشان داد نوشابه‌های گازدار ۱۶</w:t>
      </w:r>
      <w:r w:rsidRPr="003E432E">
        <w:rPr>
          <w:rFonts w:ascii="Arial" w:hAnsi="Arial" w:cs="Arial" w:hint="cs"/>
          <w:rtl/>
        </w:rPr>
        <w:t>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مالیات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و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عوارض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دارند،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اما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قیمت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آنها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هنوز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از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نوشیدنی‌های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سالم</w:t>
      </w:r>
      <w:r w:rsidRPr="003E432E">
        <w:rPr>
          <w:rFonts w:cs="B Mitra"/>
          <w:rtl/>
        </w:rPr>
        <w:t xml:space="preserve"> (</w:t>
      </w:r>
      <w:r w:rsidRPr="003E432E">
        <w:rPr>
          <w:rFonts w:cs="B Mitra" w:hint="cs"/>
          <w:rtl/>
        </w:rPr>
        <w:t>آبمیوه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طبیعی،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دوغ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کم‌نمک</w:t>
      </w:r>
      <w:r w:rsidRPr="003E432E">
        <w:rPr>
          <w:rFonts w:cs="B Mitra"/>
          <w:rtl/>
        </w:rPr>
        <w:t xml:space="preserve">) </w:t>
      </w:r>
      <w:r w:rsidRPr="003E432E">
        <w:rPr>
          <w:rFonts w:cs="B Mitra" w:hint="cs"/>
          <w:rtl/>
        </w:rPr>
        <w:t>کمتر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است</w:t>
      </w:r>
      <w:r w:rsidRPr="003E432E">
        <w:rPr>
          <w:rFonts w:cs="B Mitra"/>
          <w:rtl/>
        </w:rPr>
        <w:t xml:space="preserve">. </w:t>
      </w:r>
      <w:r w:rsidRPr="003E432E">
        <w:rPr>
          <w:rFonts w:cs="B Mitra" w:hint="cs"/>
          <w:rtl/>
        </w:rPr>
        <w:t>همچنین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مردم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نمی‌دانند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درآمد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مالیات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صرف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چه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می‌شود</w:t>
      </w:r>
      <w:r w:rsidRPr="003E432E">
        <w:rPr>
          <w:rFonts w:cs="B Mitra"/>
          <w:rtl/>
        </w:rPr>
        <w:t xml:space="preserve">. </w:t>
      </w:r>
      <w:r w:rsidRPr="003E432E">
        <w:rPr>
          <w:rFonts w:cs="B Mitra" w:hint="cs"/>
          <w:rtl/>
        </w:rPr>
        <w:t>صنایع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نوشیدنی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با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تغییر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فرمولاسیون</w:t>
      </w:r>
      <w:r w:rsidRPr="003E432E">
        <w:rPr>
          <w:rFonts w:cs="B Mitra"/>
          <w:rtl/>
        </w:rPr>
        <w:t xml:space="preserve"> (</w:t>
      </w:r>
      <w:r w:rsidRPr="003E432E">
        <w:rPr>
          <w:rFonts w:cs="B Mitra" w:hint="cs"/>
          <w:rtl/>
        </w:rPr>
        <w:t>کاهش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قند</w:t>
      </w:r>
      <w:r w:rsidRPr="003E432E">
        <w:rPr>
          <w:rFonts w:cs="B Mitra"/>
          <w:rtl/>
        </w:rPr>
        <w:t xml:space="preserve">) </w:t>
      </w:r>
      <w:r w:rsidRPr="003E432E">
        <w:rPr>
          <w:rFonts w:cs="B Mitra" w:hint="cs"/>
          <w:rtl/>
        </w:rPr>
        <w:t>یا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معرفی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محصولات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جایگزین،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سعی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در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حفظ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سود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خود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دارند</w:t>
      </w:r>
      <w:r w:rsidRPr="003E432E">
        <w:rPr>
          <w:rFonts w:cs="B Mitra"/>
          <w:rtl/>
        </w:rPr>
        <w:t xml:space="preserve">. </w:t>
      </w:r>
      <w:r w:rsidRPr="003E432E">
        <w:rPr>
          <w:rFonts w:cs="B Mitra" w:hint="cs"/>
          <w:rtl/>
        </w:rPr>
        <w:t>در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نتیجه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مصرف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نوشابه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در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سال‌های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اخیر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کاهش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چشمگیری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نداشته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است</w:t>
      </w:r>
      <w:r w:rsidRPr="003E432E">
        <w:rPr>
          <w:rFonts w:cs="B Mitra"/>
        </w:rPr>
        <w:t>.</w:t>
      </w:r>
    </w:p>
    <w:p w14:paraId="55CBAA3D" w14:textId="77777777" w:rsidR="003E432E" w:rsidRPr="003E432E" w:rsidRDefault="003E432E" w:rsidP="003E432E">
      <w:pPr>
        <w:numPr>
          <w:ilvl w:val="0"/>
          <w:numId w:val="2"/>
        </w:numPr>
        <w:rPr>
          <w:rFonts w:cs="B Mitra"/>
        </w:rPr>
      </w:pPr>
      <w:r w:rsidRPr="003E432E">
        <w:rPr>
          <w:rFonts w:cs="B Mitra"/>
          <w:b/>
          <w:bCs/>
          <w:rtl/>
        </w:rPr>
        <w:t>موارد کاربرد نتایج طرح (۸۰ کلمه)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۱</w:t>
      </w:r>
      <w:r w:rsidRPr="003E432E">
        <w:rPr>
          <w:rFonts w:cs="B Mitra"/>
        </w:rPr>
        <w:t xml:space="preserve">. </w:t>
      </w:r>
      <w:r w:rsidRPr="003E432E">
        <w:rPr>
          <w:rFonts w:cs="B Mitra"/>
          <w:rtl/>
        </w:rPr>
        <w:t>افزایش نرخ مالیات بر نوشیدنی‌های قندی به حداقل ۲۰</w:t>
      </w:r>
      <w:r w:rsidRPr="003E432E">
        <w:rPr>
          <w:rFonts w:ascii="Arial" w:hAnsi="Arial" w:cs="Arial" w:hint="cs"/>
          <w:rtl/>
        </w:rPr>
        <w:t>٪</w:t>
      </w:r>
      <w:r w:rsidRPr="003E432E">
        <w:rPr>
          <w:rFonts w:cs="B Mitra"/>
          <w:rtl/>
        </w:rPr>
        <w:t xml:space="preserve"> (</w:t>
      </w:r>
      <w:r w:rsidRPr="003E432E">
        <w:rPr>
          <w:rFonts w:cs="B Mitra" w:hint="cs"/>
          <w:rtl/>
        </w:rPr>
        <w:t>همراه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با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اصلاح</w:t>
      </w:r>
      <w:r w:rsidRPr="003E432E">
        <w:rPr>
          <w:rFonts w:cs="B Mitra"/>
          <w:rtl/>
        </w:rPr>
        <w:t xml:space="preserve"> </w:t>
      </w:r>
      <w:r w:rsidRPr="003E432E">
        <w:rPr>
          <w:rFonts w:cs="B Mitra" w:hint="cs"/>
          <w:rtl/>
        </w:rPr>
        <w:t>قانون</w:t>
      </w:r>
      <w:r w:rsidRPr="003E432E">
        <w:rPr>
          <w:rFonts w:cs="B Mitra"/>
          <w:rtl/>
        </w:rPr>
        <w:t>)</w:t>
      </w:r>
      <w:r w:rsidRPr="003E432E">
        <w:rPr>
          <w:rFonts w:cs="B Mitra"/>
        </w:rPr>
        <w:t>.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lastRenderedPageBreak/>
        <w:t>۲</w:t>
      </w:r>
      <w:r w:rsidRPr="003E432E">
        <w:rPr>
          <w:rFonts w:cs="B Mitra"/>
        </w:rPr>
        <w:t xml:space="preserve">. </w:t>
      </w:r>
      <w:r w:rsidRPr="003E432E">
        <w:rPr>
          <w:rFonts w:cs="B Mitra"/>
          <w:rtl/>
        </w:rPr>
        <w:t>اختصاص درآمد حاصل از مالیات به یارانه پروتئین‌های کم‌چرب برای دهک‌های کم‌درآمد</w:t>
      </w:r>
      <w:r w:rsidRPr="003E432E">
        <w:rPr>
          <w:rFonts w:cs="B Mitra"/>
        </w:rPr>
        <w:t>.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۳</w:t>
      </w:r>
      <w:r w:rsidRPr="003E432E">
        <w:rPr>
          <w:rFonts w:cs="B Mitra"/>
        </w:rPr>
        <w:t xml:space="preserve">. </w:t>
      </w:r>
      <w:r w:rsidRPr="003E432E">
        <w:rPr>
          <w:rFonts w:cs="B Mitra"/>
          <w:rtl/>
        </w:rPr>
        <w:t>فرهنگ‌سازی و آموزش مصرف‌کنندگان از مدارس و رسانه‌ها</w:t>
      </w:r>
      <w:r w:rsidRPr="003E432E">
        <w:rPr>
          <w:rFonts w:cs="B Mitra"/>
        </w:rPr>
        <w:t>.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۴</w:t>
      </w:r>
      <w:r w:rsidRPr="003E432E">
        <w:rPr>
          <w:rFonts w:cs="B Mitra"/>
        </w:rPr>
        <w:t xml:space="preserve">. </w:t>
      </w:r>
      <w:r w:rsidRPr="003E432E">
        <w:rPr>
          <w:rFonts w:cs="B Mitra"/>
          <w:rtl/>
        </w:rPr>
        <w:t>طراحی نظام نظارت قوی بر اجرای سیاست و شفاف‌سازی هزینه‌کرد درآمد مالیات</w:t>
      </w:r>
      <w:r w:rsidRPr="003E432E">
        <w:rPr>
          <w:rFonts w:cs="B Mitra"/>
        </w:rPr>
        <w:t>.</w:t>
      </w:r>
    </w:p>
    <w:p w14:paraId="014ED7D5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تأثیرات و کاربردها</w:t>
      </w:r>
      <w:r w:rsidRPr="003E432E">
        <w:rPr>
          <w:rFonts w:cs="B Mitra"/>
          <w:b/>
          <w:bCs/>
        </w:rPr>
        <w:t>:</w:t>
      </w:r>
    </w:p>
    <w:p w14:paraId="48BAA88C" w14:textId="77777777" w:rsidR="003E432E" w:rsidRPr="003E432E" w:rsidRDefault="003E432E" w:rsidP="003E432E">
      <w:pPr>
        <w:numPr>
          <w:ilvl w:val="0"/>
          <w:numId w:val="3"/>
        </w:numPr>
        <w:rPr>
          <w:rFonts w:cs="B Mitra"/>
        </w:rPr>
      </w:pPr>
      <w:r w:rsidRPr="003E432E">
        <w:rPr>
          <w:rFonts w:cs="B Mitra"/>
          <w:b/>
          <w:bCs/>
          <w:rtl/>
        </w:rPr>
        <w:t>تأثیر ۱: کاهش مصرف نوشیدنی‌های قندی و کاهش چاقی و دیابت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</w:rPr>
        <w:t xml:space="preserve">– </w:t>
      </w:r>
      <w:r w:rsidRPr="003E432E">
        <w:rPr>
          <w:rFonts w:cs="B Mitra"/>
          <w:rtl/>
        </w:rPr>
        <w:t>افزایش قیمت از طریق مالیات، تقاضا را کاهش می‌دهد و در بلندمدت شیوع بیماری‌های غیرواگیر را کم می‌کند</w:t>
      </w:r>
      <w:r w:rsidRPr="003E432E">
        <w:rPr>
          <w:rFonts w:cs="B Mitra"/>
        </w:rPr>
        <w:t>.</w:t>
      </w:r>
    </w:p>
    <w:p w14:paraId="3BE0D61B" w14:textId="77777777" w:rsidR="003E432E" w:rsidRPr="003E432E" w:rsidRDefault="003E432E" w:rsidP="003E432E">
      <w:pPr>
        <w:numPr>
          <w:ilvl w:val="0"/>
          <w:numId w:val="3"/>
        </w:numPr>
        <w:rPr>
          <w:rFonts w:cs="B Mitra"/>
        </w:rPr>
      </w:pPr>
      <w:r w:rsidRPr="003E432E">
        <w:rPr>
          <w:rFonts w:cs="B Mitra"/>
          <w:b/>
          <w:bCs/>
          <w:rtl/>
        </w:rPr>
        <w:t>تأثیر ۲: تأمین منابع مالی پایدار برای ارتقای سلامت عمومی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</w:rPr>
        <w:t xml:space="preserve">– </w:t>
      </w:r>
      <w:r w:rsidRPr="003E432E">
        <w:rPr>
          <w:rFonts w:cs="B Mitra"/>
          <w:rtl/>
        </w:rPr>
        <w:t>درآمد حاصل از مالیات می‌تواند صرف یارانه مواد غذایی سالم و برنامه‌های پیشگیری شود</w:t>
      </w:r>
      <w:r w:rsidRPr="003E432E">
        <w:rPr>
          <w:rFonts w:cs="B Mitra"/>
        </w:rPr>
        <w:t>.</w:t>
      </w:r>
    </w:p>
    <w:p w14:paraId="3B82A78B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محدودیت‌های شواهد چه بودند؟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ما نسبت به شواهد اطمینان متوسط داریم، زیرا داده‌های عملکرد مالیاتی تا سال ۱۳۹۶ (قبل از تصویب قانون جدید) است و وضعیت فعلی به طور کامل پوشش داده نشده است. همچنین بسیاری از شواهد اثربخشی مالیات از کشورهای دیگر استخراج شده که ممکن است با شرایط اقتصادی و فرهنگی ایران تفاوت داشته باشد</w:t>
      </w:r>
      <w:r w:rsidRPr="003E432E">
        <w:rPr>
          <w:rFonts w:cs="B Mitra"/>
        </w:rPr>
        <w:t>.</w:t>
      </w:r>
    </w:p>
    <w:p w14:paraId="1E626241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مخاطبان طرح پژوهشی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مدیران و سیاست‌گذاران نظام سلامت (وزارت بهداشت، سازمان غذا و دارو)، سازمان امور مالیاتی، مجلس شورای اسلامی (برای اصلاح قانون)، وزارت اقتصاد و دارایی، صنایع نوشیدنی، مصرف‌کنندگان و رسانه‌ها، وزارت آموزش و پرورش (برای فرهنگ‌سازی)</w:t>
      </w:r>
    </w:p>
    <w:p w14:paraId="3F601A86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بله. از نظر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  <w:b/>
          <w:bCs/>
          <w:rtl/>
        </w:rPr>
        <w:t>بهداشتی</w:t>
      </w:r>
      <w:r w:rsidRPr="003E432E">
        <w:rPr>
          <w:rFonts w:cs="B Mitra"/>
          <w:rtl/>
        </w:rPr>
        <w:t>، کاهش مصرف قند تأثیر مستقیم بر سلامت دارد. از نظر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  <w:b/>
          <w:bCs/>
          <w:rtl/>
        </w:rPr>
        <w:t>سیاسی</w:t>
      </w:r>
      <w:r w:rsidRPr="003E432E">
        <w:rPr>
          <w:rFonts w:cs="B Mitra"/>
          <w:rtl/>
        </w:rPr>
        <w:t>، افزایش مالیات ممکن است با مقاومت صنایع و برخی نمایندگان مجلس مواجه شود. از نظر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  <w:b/>
          <w:bCs/>
          <w:rtl/>
        </w:rPr>
        <w:t>اجتماعی</w:t>
      </w:r>
      <w:r w:rsidRPr="003E432E">
        <w:rPr>
          <w:rFonts w:cs="B Mitra"/>
          <w:rtl/>
        </w:rPr>
        <w:t>، ممکن است بر دهک‌های کم‌درآمد فشار مالی بیشتری وارد کند (از این رو پیشنهاد یارانه مواد سالم داده شده است). از نظر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  <w:b/>
          <w:bCs/>
          <w:rtl/>
        </w:rPr>
        <w:t>فرهنگی</w:t>
      </w:r>
      <w:r w:rsidRPr="003E432E">
        <w:rPr>
          <w:rFonts w:cs="B Mitra"/>
          <w:rtl/>
        </w:rPr>
        <w:t>، تغییر عادات مصرف نیازمند فرهنگ‌سازی است. از نظر</w:t>
      </w:r>
      <w:r w:rsidRPr="003E432E">
        <w:rPr>
          <w:rFonts w:ascii="Calibri" w:hAnsi="Calibri" w:cs="Calibri" w:hint="cs"/>
          <w:rtl/>
        </w:rPr>
        <w:t> </w:t>
      </w:r>
      <w:r w:rsidRPr="003E432E">
        <w:rPr>
          <w:rFonts w:cs="B Mitra"/>
          <w:b/>
          <w:bCs/>
          <w:rtl/>
        </w:rPr>
        <w:t>قوانین سازمان غذا و دارو</w:t>
      </w:r>
      <w:r w:rsidRPr="003E432E">
        <w:rPr>
          <w:rFonts w:cs="B Mitra"/>
          <w:rtl/>
        </w:rPr>
        <w:t>، نیاز به هماهنگی با استانداردهای ملی دارد</w:t>
      </w:r>
      <w:r w:rsidRPr="003E432E">
        <w:rPr>
          <w:rFonts w:cs="B Mitra"/>
        </w:rPr>
        <w:t>.</w:t>
      </w:r>
    </w:p>
    <w:p w14:paraId="78423106" w14:textId="77777777" w:rsid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لینک مقاله (در صورت وجود)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</w:p>
    <w:p w14:paraId="574F357C" w14:textId="3EC956E7" w:rsidR="003E432E" w:rsidRDefault="003E432E" w:rsidP="003E432E">
      <w:pPr>
        <w:bidi w:val="0"/>
        <w:rPr>
          <w:rFonts w:cs="B Mitra"/>
        </w:rPr>
      </w:pPr>
      <w:r w:rsidRPr="003E432E">
        <w:rPr>
          <w:rFonts w:cs="B Mitra"/>
        </w:rPr>
        <w:t>https://nsft.sbmu.ac.ir/article-1-4133-fa.html</w:t>
      </w:r>
    </w:p>
    <w:p w14:paraId="763F7268" w14:textId="1E5FABD1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ایمیل ارتباطی و تلفن مجری اصلی طرح</w:t>
      </w:r>
      <w:r w:rsidRPr="003E432E">
        <w:rPr>
          <w:rFonts w:cs="B Mitra"/>
          <w:b/>
          <w:bCs/>
        </w:rPr>
        <w:t>:</w:t>
      </w:r>
      <w:r w:rsidRPr="003E432E">
        <w:rPr>
          <w:rFonts w:cs="B Mitra"/>
        </w:rPr>
        <w:br/>
      </w:r>
      <w:r w:rsidRPr="003E432E">
        <w:rPr>
          <w:rFonts w:cs="B Mitra"/>
          <w:rtl/>
        </w:rPr>
        <w:t>ایمیل</w:t>
      </w:r>
      <w:r w:rsidRPr="003E432E">
        <w:rPr>
          <w:rFonts w:cs="B Mitra"/>
        </w:rPr>
        <w:t>: f.mohammadi.nasrabadi@sbmu.ac.ir </w:t>
      </w:r>
      <w:r>
        <w:rPr>
          <w:rFonts w:cs="B Mitra"/>
        </w:rPr>
        <w:t xml:space="preserve"> </w:t>
      </w:r>
    </w:p>
    <w:p w14:paraId="7B14F4D1" w14:textId="77777777" w:rsidR="003E432E" w:rsidRPr="003E432E" w:rsidRDefault="003E432E" w:rsidP="003E432E">
      <w:pPr>
        <w:rPr>
          <w:rFonts w:cs="B Mitra"/>
        </w:rPr>
      </w:pPr>
      <w:r w:rsidRPr="003E432E">
        <w:rPr>
          <w:rFonts w:cs="B Mitra"/>
          <w:b/>
          <w:bCs/>
          <w:rtl/>
        </w:rPr>
        <w:t>منابع و مراجع (حداکثر ۴ مرجع اصلی)</w:t>
      </w:r>
      <w:r w:rsidRPr="003E432E">
        <w:rPr>
          <w:rFonts w:cs="B Mitra"/>
          <w:b/>
          <w:bCs/>
        </w:rPr>
        <w:t>:</w:t>
      </w:r>
    </w:p>
    <w:p w14:paraId="6E00EBA3" w14:textId="77777777" w:rsidR="003E432E" w:rsidRPr="003E432E" w:rsidRDefault="003E432E" w:rsidP="003E432E">
      <w:pPr>
        <w:numPr>
          <w:ilvl w:val="0"/>
          <w:numId w:val="4"/>
        </w:numPr>
        <w:bidi w:val="0"/>
        <w:rPr>
          <w:rFonts w:cs="B Mitra"/>
        </w:rPr>
      </w:pPr>
      <w:r w:rsidRPr="003E432E">
        <w:rPr>
          <w:rFonts w:cs="B Mitra"/>
        </w:rPr>
        <w:t>Ghodsi, D., et al. (2023). Why has the taxing policy on sugar sweetened beverages not reduced their purchase in Iranian households? </w:t>
      </w:r>
      <w:r w:rsidRPr="003E432E">
        <w:rPr>
          <w:rFonts w:cs="B Mitra"/>
          <w:i/>
          <w:iCs/>
        </w:rPr>
        <w:t>Frontiers in Nutrition</w:t>
      </w:r>
      <w:r w:rsidRPr="003E432E">
        <w:rPr>
          <w:rFonts w:cs="B Mitra"/>
        </w:rPr>
        <w:t>, 10, 1035094.</w:t>
      </w:r>
    </w:p>
    <w:p w14:paraId="345CB3D7" w14:textId="77777777" w:rsidR="003E432E" w:rsidRPr="003E432E" w:rsidRDefault="003E432E" w:rsidP="003E432E">
      <w:pPr>
        <w:numPr>
          <w:ilvl w:val="0"/>
          <w:numId w:val="4"/>
        </w:numPr>
        <w:bidi w:val="0"/>
        <w:rPr>
          <w:rFonts w:cs="B Mitra"/>
        </w:rPr>
      </w:pPr>
      <w:r w:rsidRPr="003E432E">
        <w:rPr>
          <w:rFonts w:cs="B Mitra"/>
        </w:rPr>
        <w:lastRenderedPageBreak/>
        <w:t xml:space="preserve">Sobhani, S. R., &amp; </w:t>
      </w:r>
      <w:proofErr w:type="spellStart"/>
      <w:r w:rsidRPr="003E432E">
        <w:rPr>
          <w:rFonts w:cs="B Mitra"/>
        </w:rPr>
        <w:t>Babashahi</w:t>
      </w:r>
      <w:proofErr w:type="spellEnd"/>
      <w:r w:rsidRPr="003E432E">
        <w:rPr>
          <w:rFonts w:cs="B Mitra"/>
        </w:rPr>
        <w:t>, M. (2019). Taxation for Reducing Purchase and Consumption of Sugar-Sweetened Beverages: A Systematic Review. </w:t>
      </w:r>
      <w:r w:rsidRPr="003E432E">
        <w:rPr>
          <w:rFonts w:cs="B Mitra"/>
          <w:i/>
          <w:iCs/>
        </w:rPr>
        <w:t>International Archives of Health Sciences</w:t>
      </w:r>
      <w:r w:rsidRPr="003E432E">
        <w:rPr>
          <w:rFonts w:cs="B Mitra"/>
        </w:rPr>
        <w:t>, 6(2), 65-72.</w:t>
      </w:r>
    </w:p>
    <w:p w14:paraId="636C2109" w14:textId="77777777" w:rsidR="003E432E" w:rsidRPr="003E432E" w:rsidRDefault="003E432E" w:rsidP="003E432E">
      <w:pPr>
        <w:numPr>
          <w:ilvl w:val="0"/>
          <w:numId w:val="4"/>
        </w:numPr>
        <w:bidi w:val="0"/>
        <w:rPr>
          <w:rFonts w:cs="B Mitra"/>
        </w:rPr>
      </w:pPr>
      <w:r w:rsidRPr="003E432E">
        <w:rPr>
          <w:rFonts w:cs="B Mitra"/>
        </w:rPr>
        <w:t>World Health Organization. (2024). </w:t>
      </w:r>
      <w:r w:rsidRPr="003E432E">
        <w:rPr>
          <w:rFonts w:cs="B Mitra"/>
          <w:i/>
          <w:iCs/>
        </w:rPr>
        <w:t>Fiscal policies to promote healthy diets: WHO guideline</w:t>
      </w:r>
      <w:r w:rsidRPr="003E432E">
        <w:rPr>
          <w:rFonts w:cs="B Mitra"/>
        </w:rPr>
        <w:t>. Geneva: WHO.</w:t>
      </w:r>
    </w:p>
    <w:p w14:paraId="463C3F9E" w14:textId="77777777" w:rsidR="003E432E" w:rsidRPr="003E432E" w:rsidRDefault="003E432E" w:rsidP="003E432E">
      <w:pPr>
        <w:numPr>
          <w:ilvl w:val="0"/>
          <w:numId w:val="4"/>
        </w:numPr>
        <w:bidi w:val="0"/>
        <w:rPr>
          <w:rFonts w:cs="B Mitra"/>
        </w:rPr>
      </w:pPr>
      <w:r w:rsidRPr="003E432E">
        <w:rPr>
          <w:rFonts w:cs="B Mitra"/>
        </w:rPr>
        <w:t>Falsafi, N., et al. (2025). Taxing for change: An umbrella review of impacts of sugar-sweetened beverages (SSBs) taxation in low and middle-income countries. </w:t>
      </w:r>
      <w:r w:rsidRPr="003E432E">
        <w:rPr>
          <w:rFonts w:cs="B Mitra"/>
          <w:i/>
          <w:iCs/>
        </w:rPr>
        <w:t>Health Scope</w:t>
      </w:r>
      <w:r w:rsidRPr="003E432E">
        <w:rPr>
          <w:rFonts w:cs="B Mitra"/>
        </w:rPr>
        <w:t>, 14(1), e150597.</w:t>
      </w:r>
    </w:p>
    <w:p w14:paraId="78DA4C16" w14:textId="77777777" w:rsidR="003E2297" w:rsidRPr="003E432E" w:rsidRDefault="003E2297">
      <w:pPr>
        <w:rPr>
          <w:rFonts w:cs="B Mitra"/>
        </w:rPr>
      </w:pPr>
    </w:p>
    <w:sectPr w:rsidR="003E2297" w:rsidRPr="003E432E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72F"/>
    <w:multiLevelType w:val="multilevel"/>
    <w:tmpl w:val="F03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553E1"/>
    <w:multiLevelType w:val="multilevel"/>
    <w:tmpl w:val="2BD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77974"/>
    <w:multiLevelType w:val="multilevel"/>
    <w:tmpl w:val="667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C6380"/>
    <w:multiLevelType w:val="multilevel"/>
    <w:tmpl w:val="F9AA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900765">
    <w:abstractNumId w:val="1"/>
  </w:num>
  <w:num w:numId="2" w16cid:durableId="1064378610">
    <w:abstractNumId w:val="2"/>
  </w:num>
  <w:num w:numId="3" w16cid:durableId="817763718">
    <w:abstractNumId w:val="0"/>
  </w:num>
  <w:num w:numId="4" w16cid:durableId="35908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2E"/>
    <w:rsid w:val="000234BA"/>
    <w:rsid w:val="00166528"/>
    <w:rsid w:val="003E2297"/>
    <w:rsid w:val="003E432E"/>
    <w:rsid w:val="007F5F7D"/>
    <w:rsid w:val="00941732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1FA91E"/>
  <w15:chartTrackingRefBased/>
  <w15:docId w15:val="{AC8200D0-56F2-4D65-8095-FC6FC888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2026-06-01T17:46:00Z</dcterms:created>
  <dcterms:modified xsi:type="dcterms:W3CDTF">2026-06-01T17:52:00Z</dcterms:modified>
</cp:coreProperties>
</file>